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096AF5"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096AF5" w:rsidRPr="00E334D7" w:rsidRDefault="00096AF5" w:rsidP="00096AF5">
      <w:pPr>
        <w:tabs>
          <w:tab w:val="left" w:pos="426"/>
          <w:tab w:val="left" w:pos="851"/>
        </w:tabs>
        <w:jc w:val="both"/>
        <w:rPr>
          <w:rFonts w:ascii="Arial Narrow" w:hAnsi="Arial Narrow" w:cs="Arial"/>
          <w:b/>
          <w:bCs/>
          <w:color w:val="0070C0"/>
          <w:sz w:val="32"/>
          <w:szCs w:val="32"/>
        </w:rPr>
      </w:pPr>
      <w:r w:rsidRPr="00E334D7">
        <w:rPr>
          <w:rFonts w:ascii="Arial Narrow" w:hAnsi="Arial Narrow" w:cs="Arial"/>
          <w:b/>
          <w:bCs/>
          <w:color w:val="0070C0"/>
          <w:sz w:val="32"/>
          <w:szCs w:val="32"/>
        </w:rPr>
        <w:t>Fourniture de mobilier et d’appareils électriques à usage domestique</w:t>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2"/>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3"/>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96AF5">
        <w:rPr>
          <w:rFonts w:ascii="Arial" w:hAnsi="Arial" w:cs="Arial"/>
        </w:rPr>
      </w:r>
      <w:r w:rsidR="00096AF5">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96AF5">
        <w:rPr>
          <w:rFonts w:ascii="Arial" w:hAnsi="Arial" w:cs="Arial"/>
        </w:rPr>
      </w:r>
      <w:r w:rsidR="00096AF5">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96AF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096AF5">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096AF5">
            <w:rPr>
              <w:rFonts w:ascii="Arial" w:hAnsi="Arial" w:cs="Arial"/>
              <w:b/>
              <w:i/>
              <w:iCs/>
            </w:rPr>
            <w:t>EQHM25-003</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096AF5">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096AF5">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bookmarkStart w:id="0" w:name="_GoBack"/>
      <w:bookmarkEnd w:id="0"/>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96AF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5AE164"/>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165E2-DA81-434E-8FB5-E77022783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3699</Words>
  <Characters>20349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24001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2025-08-13T11:31:00Z</dcterms:modified>
</cp:coreProperties>
</file>